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pPr>
      <w:r>
        <w:rPr>
          <w:rStyle w:val="5"/>
          <w:sz w:val="43"/>
          <w:szCs w:val="43"/>
        </w:rPr>
        <w:t>科室研究方向一</w:t>
      </w:r>
    </w:p>
    <w:p>
      <w:pPr>
        <w:pStyle w:val="2"/>
        <w:keepNext w:val="0"/>
        <w:keepLines w:val="0"/>
        <w:widowControl/>
        <w:suppressLineNumbers w:val="0"/>
        <w:spacing w:before="75" w:beforeAutospacing="0" w:after="75" w:afterAutospacing="0"/>
        <w:ind w:left="0" w:right="0"/>
      </w:pPr>
      <w:r>
        <w:t>肠道菌群对肠上皮免疫功能的调节作用及其在临床上的应用；</w:t>
      </w:r>
    </w:p>
    <w:p>
      <w:pPr>
        <w:pStyle w:val="2"/>
        <w:keepNext w:val="0"/>
        <w:keepLines w:val="0"/>
        <w:widowControl/>
        <w:suppressLineNumbers w:val="0"/>
        <w:spacing w:before="75" w:beforeAutospacing="0" w:after="75" w:afterAutospacing="0"/>
        <w:ind w:left="0" w:right="0"/>
      </w:pPr>
      <w:r>
        <w:t>1.肠道菌群结构变化与不同疾病和治疗预后的关系；</w:t>
      </w:r>
    </w:p>
    <w:p>
      <w:pPr>
        <w:pStyle w:val="2"/>
        <w:keepNext w:val="0"/>
        <w:keepLines w:val="0"/>
        <w:widowControl/>
        <w:suppressLineNumbers w:val="0"/>
        <w:spacing w:before="75" w:beforeAutospacing="0" w:after="75" w:afterAutospacing="0"/>
        <w:ind w:left="0" w:right="0"/>
      </w:pPr>
      <w:r>
        <w:t>2.肠道菌群结构变化与患者免疫功能的关系；</w:t>
      </w:r>
    </w:p>
    <w:p>
      <w:pPr>
        <w:pStyle w:val="2"/>
        <w:keepNext w:val="0"/>
        <w:keepLines w:val="0"/>
        <w:widowControl/>
        <w:suppressLineNumbers w:val="0"/>
        <w:spacing w:before="75" w:beforeAutospacing="0" w:after="75" w:afterAutospacing="0"/>
        <w:ind w:left="0" w:right="0"/>
      </w:pPr>
      <w:r>
        <w:t>3.特定肠道菌群对肠上皮免疫功能的调节作用；</w:t>
      </w:r>
    </w:p>
    <w:p>
      <w:pPr>
        <w:pStyle w:val="2"/>
        <w:keepNext w:val="0"/>
        <w:keepLines w:val="0"/>
        <w:widowControl/>
        <w:suppressLineNumbers w:val="0"/>
        <w:spacing w:before="75" w:beforeAutospacing="0" w:after="75" w:afterAutospacing="0"/>
        <w:ind w:left="0" w:right="0"/>
      </w:pPr>
      <w:r>
        <w:t>4.肠道疾病和免疫障碍性疾病的临床治疗方案对患者肠道菌群结构变化的影响；</w:t>
      </w:r>
    </w:p>
    <w:p>
      <w:pPr>
        <w:pStyle w:val="2"/>
        <w:keepNext w:val="0"/>
        <w:keepLines w:val="0"/>
        <w:widowControl/>
        <w:suppressLineNumbers w:val="0"/>
        <w:spacing w:before="75" w:beforeAutospacing="0" w:after="75" w:afterAutospacing="0"/>
        <w:ind w:left="0" w:right="0"/>
      </w:pPr>
      <w:r>
        <w:t>5.肠道菌群结构的改善和重建对不同疾病治疗预后的影响；</w:t>
      </w:r>
    </w:p>
    <w:p>
      <w:pPr>
        <w:pStyle w:val="2"/>
        <w:keepNext w:val="0"/>
        <w:keepLines w:val="0"/>
        <w:widowControl/>
        <w:suppressLineNumbers w:val="0"/>
        <w:spacing w:before="75" w:beforeAutospacing="0" w:after="75" w:afterAutospacing="0"/>
        <w:ind w:left="0" w:right="0"/>
      </w:pPr>
      <w:r>
        <w:t>6.通过改善和重建肠道菌群结构辅助治疗特定疾病的可行性。</w:t>
      </w:r>
    </w:p>
    <w:p>
      <w:pPr>
        <w:pStyle w:val="2"/>
        <w:keepNext w:val="0"/>
        <w:keepLines w:val="0"/>
        <w:widowControl/>
        <w:suppressLineNumbers w:val="0"/>
        <w:spacing w:before="75" w:beforeAutospacing="0" w:after="75" w:afterAutospacing="0"/>
        <w:ind w:left="0" w:right="0"/>
      </w:pPr>
      <w:r>
        <w:rPr>
          <w:rStyle w:val="5"/>
          <w:sz w:val="43"/>
          <w:szCs w:val="43"/>
        </w:rPr>
        <w:t>研究经费：拟通过以下途径解决：</w:t>
      </w:r>
    </w:p>
    <w:p>
      <w:pPr>
        <w:pStyle w:val="2"/>
        <w:keepNext w:val="0"/>
        <w:keepLines w:val="0"/>
        <w:widowControl/>
        <w:suppressLineNumbers w:val="0"/>
        <w:spacing w:before="75" w:beforeAutospacing="0" w:after="75" w:afterAutospacing="0"/>
        <w:ind w:left="0" w:right="0"/>
      </w:pPr>
      <w:r>
        <w:t>1.申请国家、自治区、医大、医院及科室各级别的科研资助。</w:t>
      </w:r>
    </w:p>
    <w:p>
      <w:pPr>
        <w:pStyle w:val="2"/>
        <w:keepNext w:val="0"/>
        <w:keepLines w:val="0"/>
        <w:widowControl/>
        <w:suppressLineNumbers w:val="0"/>
        <w:spacing w:before="75" w:beforeAutospacing="0" w:after="75" w:afterAutospacing="0"/>
        <w:ind w:left="0" w:right="0"/>
      </w:pPr>
      <w:r>
        <w:t>2.开展与院内其他课题组合作。</w:t>
      </w:r>
    </w:p>
    <w:p>
      <w:pPr>
        <w:pStyle w:val="2"/>
        <w:keepNext w:val="0"/>
        <w:keepLines w:val="0"/>
        <w:widowControl/>
        <w:suppressLineNumbers w:val="0"/>
        <w:spacing w:before="75" w:beforeAutospacing="0" w:after="75" w:afterAutospacing="0"/>
        <w:ind w:left="0" w:right="0"/>
      </w:pPr>
      <w:r>
        <w:t>研究人员：拟首先实施可以独立进行的课题，条件允许时邀请研究生、科室人员及院内合作人员参加。</w:t>
      </w:r>
    </w:p>
    <w:p>
      <w:pPr>
        <w:pStyle w:val="2"/>
        <w:keepNext w:val="0"/>
        <w:keepLines w:val="0"/>
        <w:widowControl/>
        <w:suppressLineNumbers w:val="0"/>
        <w:spacing w:before="75" w:beforeAutospacing="0" w:after="75" w:afterAutospacing="0"/>
        <w:ind w:left="0" w:right="0"/>
      </w:pPr>
      <w:r>
        <w:t>研究条件：拟首先设计本科室实验条件可以满足的课题，同时争取利用医院现有公共科研平台。条件允许时逐步改善实验条件。</w:t>
      </w:r>
    </w:p>
    <w:p>
      <w:pPr>
        <w:pStyle w:val="2"/>
        <w:keepNext w:val="0"/>
        <w:keepLines w:val="0"/>
        <w:widowControl/>
        <w:suppressLineNumbers w:val="0"/>
        <w:spacing w:before="75" w:beforeAutospacing="0" w:after="75" w:afterAutospacing="0"/>
        <w:ind w:left="0" w:right="0"/>
      </w:pPr>
      <w:r>
        <w:rPr>
          <w:rStyle w:val="5"/>
        </w:rPr>
        <w:t>可行性：</w:t>
      </w:r>
    </w:p>
    <w:p>
      <w:pPr>
        <w:pStyle w:val="2"/>
        <w:keepNext w:val="0"/>
        <w:keepLines w:val="0"/>
        <w:widowControl/>
        <w:suppressLineNumbers w:val="0"/>
        <w:spacing w:before="75" w:beforeAutospacing="0" w:after="75" w:afterAutospacing="0"/>
        <w:ind w:left="0" w:right="0"/>
      </w:pPr>
      <w:r>
        <w:t>1.实验室具备实施课题的基本条件；</w:t>
      </w:r>
    </w:p>
    <w:p>
      <w:pPr>
        <w:pStyle w:val="2"/>
        <w:keepNext w:val="0"/>
        <w:keepLines w:val="0"/>
        <w:widowControl/>
        <w:suppressLineNumbers w:val="0"/>
        <w:spacing w:before="75" w:beforeAutospacing="0" w:after="75" w:afterAutospacing="0"/>
        <w:ind w:left="0" w:right="0"/>
      </w:pPr>
      <w:bookmarkStart w:id="0" w:name="_GoBack"/>
      <w:bookmarkEnd w:id="0"/>
      <w:r>
        <w:t>2.如果获科室和医院批准，实验室拥有必要的医学资源；</w:t>
      </w:r>
    </w:p>
    <w:p>
      <w:pPr>
        <w:pStyle w:val="2"/>
        <w:keepNext w:val="0"/>
        <w:keepLines w:val="0"/>
        <w:widowControl/>
        <w:suppressLineNumbers w:val="0"/>
        <w:spacing w:before="75" w:beforeAutospacing="0" w:after="75" w:afterAutospacing="0"/>
        <w:ind w:left="0" w:right="0"/>
      </w:pPr>
      <w:r>
        <w:rPr>
          <w:rStyle w:val="5"/>
          <w:sz w:val="43"/>
          <w:szCs w:val="43"/>
        </w:rPr>
        <w:t>科室研究方向二：干细胞基础与临床转化研究</w:t>
      </w:r>
    </w:p>
    <w:p>
      <w:pPr>
        <w:pStyle w:val="2"/>
        <w:keepNext w:val="0"/>
        <w:keepLines w:val="0"/>
        <w:widowControl/>
        <w:suppressLineNumbers w:val="0"/>
        <w:spacing w:before="75" w:beforeAutospacing="0" w:after="75" w:afterAutospacing="0"/>
        <w:ind w:left="0" w:right="0"/>
      </w:pPr>
      <w:r>
        <w:rPr>
          <w:rFonts w:hint="eastAsia"/>
          <w:lang w:val="en-US" w:eastAsia="zh-CN"/>
        </w:rPr>
        <w:t>1.</w:t>
      </w:r>
      <w:r>
        <w:t>主要开展间充质干细胞治疗肺纤维化的研究；间充质干细胞不同亚群细胞特殊生物学功能的探究及应用；天然物质干预间充质干细胞提升其治疗多种疾病的研究。（国家自然科学基金项目3项，自治区重点研发项目（重点）1项，宁夏自然科学基金项目2项。）</w:t>
      </w:r>
    </w:p>
    <w:p>
      <w:pPr>
        <w:pStyle w:val="2"/>
        <w:keepNext w:val="0"/>
        <w:keepLines w:val="0"/>
        <w:widowControl/>
        <w:suppressLineNumbers w:val="0"/>
        <w:spacing w:before="75" w:beforeAutospacing="0" w:after="75" w:afterAutospacing="0"/>
        <w:ind w:left="0" w:right="0"/>
      </w:pPr>
      <w:r>
        <w:rPr>
          <w:rStyle w:val="5"/>
          <w:sz w:val="43"/>
          <w:szCs w:val="43"/>
        </w:rPr>
        <w:t>科室研究方向三：肿瘤基础研究</w:t>
      </w:r>
    </w:p>
    <w:p>
      <w:pPr>
        <w:pStyle w:val="2"/>
        <w:keepNext w:val="0"/>
        <w:keepLines w:val="0"/>
        <w:widowControl/>
        <w:suppressLineNumbers w:val="0"/>
        <w:spacing w:before="75" w:beforeAutospacing="0" w:after="75" w:afterAutospacing="0"/>
        <w:ind w:left="0" w:right="0"/>
      </w:pPr>
      <w:r>
        <w:rPr>
          <w:rFonts w:hint="eastAsia"/>
          <w:lang w:val="en-US" w:eastAsia="zh-CN"/>
        </w:rPr>
        <w:t>1.</w:t>
      </w:r>
      <w:r>
        <w:t>主要开展肿瘤细胞耐药性分子机制的研究；中药材天然有效成分与肿瘤细胞代谢和免疫的作用机制研究；（自治区重点研发项目；宁自然科学基金项目2项）</w:t>
      </w:r>
    </w:p>
    <w:p>
      <w:pPr>
        <w:keepNext w:val="0"/>
        <w:keepLines w:val="0"/>
        <w:widowControl/>
        <w:numPr>
          <w:numId w:val="0"/>
        </w:numPr>
        <w:suppressLineNumbers w:val="0"/>
        <w:spacing w:before="0" w:beforeAutospacing="1" w:after="0" w:afterAutospacing="1"/>
        <w:ind w:left="-360" w:leftChars="0"/>
      </w:pPr>
    </w:p>
    <w:p>
      <w:pPr>
        <w:pStyle w:val="2"/>
        <w:keepNext w:val="0"/>
        <w:keepLines w:val="0"/>
        <w:widowControl/>
        <w:suppressLineNumbers w:val="0"/>
        <w:spacing w:before="75" w:beforeAutospacing="0" w:after="75"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4NzIyN2MxYTlmMzQ1NGE2MjU5NWRkMjhlOGMxYTAifQ=="/>
  </w:docVars>
  <w:rsids>
    <w:rsidRoot w:val="00000000"/>
    <w:rsid w:val="094B5940"/>
    <w:rsid w:val="2FBB6ACC"/>
    <w:rsid w:val="3EAA3561"/>
    <w:rsid w:val="4C327CBE"/>
    <w:rsid w:val="74982505"/>
    <w:rsid w:val="76590846"/>
    <w:rsid w:val="76A41AF2"/>
    <w:rsid w:val="79DB01B9"/>
    <w:rsid w:val="7EE84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2022-08-10T09:10:31Z</dcterms:created>
  <dc:creator>apple</dc:creator>
  <cp:lastModifiedBy>冠林</cp:lastModifiedBy>
  <dcterms:modified xsi:type="dcterms:W3CDTF">2022-08-10T09:12:06Z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604F894CE43E47049A807A20FC46241E</vt:lpwstr>
  </property>
</Properties>
</file>